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 w:line="600" w:lineRule="exact"/>
        <w:rPr>
          <w:rFonts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附件9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小学教师资格考试(心理健康教育、信息技术)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面试大纲</w:t>
      </w:r>
    </w:p>
    <w:p>
      <w:pPr>
        <w:spacing w:line="600" w:lineRule="exact"/>
        <w:jc w:val="center"/>
        <w:rPr>
          <w:rFonts w:ascii="方正仿宋_GBK" w:hAnsi="宋体" w:eastAsia="方正仿宋_GBK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一、测试性质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面试是中小学教师资格考试的有机组成部分，属于标准参照性考试。笔试合格者，参加面试。</w:t>
      </w:r>
    </w:p>
    <w:p>
      <w:pPr>
        <w:spacing w:before="156" w:beforeLines="50" w:after="156" w:afterLines="50" w:line="600" w:lineRule="exact"/>
        <w:ind w:firstLine="755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二、测试目标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面试主要考察申请教师资格人员应具备的新教师基本素养、职业发展潜质和教育教学实践能力，主要包括：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</w:t>
      </w:r>
      <w:r>
        <w:rPr>
          <w:rFonts w:hint="eastAsia" w:ascii="方正仿宋_GBK" w:hAnsi="宋体" w:eastAsia="方正仿宋_GBK"/>
          <w:sz w:val="32"/>
          <w:szCs w:val="32"/>
        </w:rPr>
        <w:t>良好的职业道德、心理素质和思维品质。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仪表仪态得体，有</w:t>
      </w:r>
      <w:r>
        <w:rPr>
          <w:rFonts w:hint="eastAsia" w:ascii="方正仿宋_GBK" w:hAnsi="宋体" w:eastAsia="方正仿宋_GBK"/>
          <w:sz w:val="32"/>
          <w:szCs w:val="32"/>
        </w:rPr>
        <w:t>一定的表达、交流、沟通能力。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</w:t>
      </w:r>
      <w:r>
        <w:rPr>
          <w:rFonts w:hint="eastAsia" w:ascii="方正仿宋_GBK" w:hAnsi="宋体" w:eastAsia="方正仿宋_GBK"/>
          <w:sz w:val="32"/>
          <w:szCs w:val="32"/>
        </w:rPr>
        <w:t>能够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恰当地运用教学方法、手段，教学环节</w:t>
      </w:r>
      <w:r>
        <w:rPr>
          <w:rFonts w:hint="eastAsia" w:ascii="方正仿宋_GBK" w:hAnsi="宋体" w:eastAsia="方正仿宋_GBK"/>
          <w:sz w:val="32"/>
          <w:szCs w:val="32"/>
        </w:rPr>
        <w:t>规范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，较好地达成教学目标。</w:t>
      </w:r>
    </w:p>
    <w:p>
      <w:pPr>
        <w:spacing w:before="156" w:beforeLines="50" w:after="156" w:afterLines="50" w:line="600" w:lineRule="exact"/>
        <w:ind w:firstLine="755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三、测试内容与要求</w:t>
      </w:r>
    </w:p>
    <w:p>
      <w:pPr>
        <w:spacing w:line="600" w:lineRule="exact"/>
        <w:ind w:firstLine="755" w:firstLineChars="236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（一）职业认知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．热爱教育事业，有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较强的从教愿望，</w:t>
      </w:r>
      <w:r>
        <w:rPr>
          <w:rFonts w:hint="eastAsia" w:ascii="方正仿宋_GBK" w:hAnsi="宋体" w:eastAsia="方正仿宋_GBK"/>
          <w:sz w:val="32"/>
          <w:szCs w:val="32"/>
        </w:rPr>
        <w:t>对教师职业有正确的认知，能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清楚了解教师工作的基本内容和职责。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．关爱学生，具备从事教师职业应有的责任心。</w:t>
      </w:r>
    </w:p>
    <w:p>
      <w:pPr>
        <w:spacing w:line="600" w:lineRule="exact"/>
        <w:ind w:firstLine="755" w:firstLineChars="236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（二）心理素质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．乐观开朗，积极上进，有自信心。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．具有一定的情绪调控能力,不偏激，不固执。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．能够冷静地处理问题，具有较强的应变能力。</w:t>
      </w:r>
    </w:p>
    <w:p>
      <w:pPr>
        <w:spacing w:line="600" w:lineRule="exact"/>
        <w:ind w:firstLine="755" w:firstLineChars="236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（三）仪表仪态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．行为举止自然大方，有亲和力。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．衣饰得体，符合教师的职业特点。</w:t>
      </w:r>
    </w:p>
    <w:p>
      <w:pPr>
        <w:spacing w:line="600" w:lineRule="exact"/>
        <w:ind w:firstLine="755" w:firstLineChars="236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（四）言语表达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．教学语言规范，口齿清楚，语速适宜。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．表达准确、简洁、流畅,语言具有感染力。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．善于倾听，并能做出恰当的回应。</w:t>
      </w:r>
    </w:p>
    <w:p>
      <w:pPr>
        <w:spacing w:line="600" w:lineRule="exact"/>
        <w:ind w:firstLine="755" w:firstLineChars="236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（五）思维品质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．思维严密，条理清晰，逻辑性强。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．能正确地理解和分析问题，抓住要点，并作出及时反应。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．具有一定的创新意识，在解决问题的思路和方法上有独到之处。</w:t>
      </w:r>
    </w:p>
    <w:p>
      <w:pPr>
        <w:spacing w:line="600" w:lineRule="exact"/>
        <w:ind w:firstLine="755" w:firstLineChars="236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（六）教学设计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．了解专业特点及人才需求。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．掌握所教专业的知识体系与基本规律。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．能够根据课程标准处理教学材料，确定教学目标，突出重点和难点。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</w:t>
      </w:r>
      <w:r>
        <w:rPr>
          <w:rFonts w:hint="eastAsia" w:ascii="方正仿宋_GBK" w:hAnsi="宋体" w:eastAsia="方正仿宋_GBK"/>
          <w:sz w:val="32"/>
          <w:szCs w:val="32"/>
        </w:rPr>
        <w:t>．能够基于小学生的知识基础和生活经验合理设计教师活动。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．学生活动设计有效，能引导学生通过自主参与、合作探究的方式达成学习目标。</w:t>
      </w:r>
    </w:p>
    <w:p>
      <w:pPr>
        <w:spacing w:line="600" w:lineRule="exact"/>
        <w:ind w:firstLine="755" w:firstLineChars="236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（七）教学实施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．教学结构合理，条理清晰，能较好地控制教学节奏。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．知识讲授准确，能基本完成教学任务。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 xml:space="preserve">．能根据学生认知特点和学科教学规律，选择恰当的教学方法，有效激发学生的学习动机。 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</w:t>
      </w:r>
      <w:r>
        <w:rPr>
          <w:rFonts w:hint="eastAsia" w:ascii="方正仿宋_GBK" w:hAnsi="宋体" w:eastAsia="方正仿宋_GBK"/>
          <w:sz w:val="32"/>
          <w:szCs w:val="32"/>
        </w:rPr>
        <w:t>．能根据教学需要运用教具、学具和现代教育技术辅助教学。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．能应用专业知识解决实际问题。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</w:t>
      </w:r>
      <w:r>
        <w:rPr>
          <w:rFonts w:hint="eastAsia" w:ascii="方正仿宋_GBK" w:hAnsi="宋体" w:eastAsia="方正仿宋_GBK"/>
          <w:sz w:val="32"/>
          <w:szCs w:val="32"/>
        </w:rPr>
        <w:t>．板书工整规范、布局合理。</w:t>
      </w:r>
    </w:p>
    <w:p>
      <w:pPr>
        <w:spacing w:line="600" w:lineRule="exact"/>
        <w:ind w:firstLine="755" w:firstLineChars="236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（八）教学评价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．能够采用恰当的评价方式对学生的学习活动作出反馈。</w:t>
      </w:r>
    </w:p>
    <w:p>
      <w:pPr>
        <w:spacing w:line="600" w:lineRule="exact"/>
        <w:ind w:firstLine="755" w:firstLineChars="236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．能对自己的教学过程进行反思，做出比较客观的评价。</w:t>
      </w:r>
    </w:p>
    <w:p>
      <w:pPr>
        <w:spacing w:before="156" w:beforeLines="50" w:after="156" w:afterLines="50" w:line="600" w:lineRule="exact"/>
        <w:ind w:firstLine="755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四、测试方法</w:t>
      </w:r>
    </w:p>
    <w:p>
      <w:pPr>
        <w:widowControl/>
        <w:spacing w:before="93" w:beforeLines="30" w:after="93" w:afterLines="30" w:line="600" w:lineRule="exact"/>
        <w:ind w:firstLine="774" w:firstLineChars="236"/>
        <w:jc w:val="left"/>
        <w:rPr>
          <w:rFonts w:ascii="方正仿宋_GBK" w:hAnsi="宋体" w:eastAsia="方正仿宋_GBK" w:cs="宋体"/>
          <w:bCs/>
          <w:spacing w:val="4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spacing w:val="4"/>
          <w:kern w:val="0"/>
          <w:sz w:val="32"/>
          <w:szCs w:val="32"/>
        </w:rPr>
        <w:t>采取结构化面试和情境模拟相结合的方法，通过抽题备课、试讲、答辩等方式进行。</w:t>
      </w:r>
    </w:p>
    <w:p>
      <w:pPr>
        <w:widowControl/>
        <w:spacing w:before="93" w:beforeLines="30" w:after="93" w:afterLines="30" w:line="600" w:lineRule="exact"/>
        <w:ind w:firstLine="774" w:firstLineChars="236"/>
        <w:jc w:val="left"/>
        <w:rPr>
          <w:rFonts w:ascii="仿宋_GB2312" w:hAnsi="宋体" w:eastAsia="仿宋_GB2312" w:cs="宋体"/>
          <w:bCs/>
          <w:kern w:val="0"/>
          <w:sz w:val="24"/>
        </w:rPr>
      </w:pPr>
      <w:r>
        <w:rPr>
          <w:rFonts w:hint="eastAsia" w:ascii="方正仿宋_GBK" w:hAnsi="宋体" w:eastAsia="方正仿宋_GBK" w:cs="宋体"/>
          <w:bCs/>
          <w:spacing w:val="4"/>
          <w:kern w:val="0"/>
          <w:sz w:val="32"/>
          <w:szCs w:val="32"/>
        </w:rPr>
        <w:t>考生按照有关规定随机抽取备课题目进行备课，时间</w:t>
      </w:r>
      <w:r>
        <w:rPr>
          <w:rFonts w:hint="eastAsia" w:ascii="方正仿宋_GBK" w:eastAsia="方正仿宋_GBK" w:cs="宋体"/>
          <w:bCs/>
          <w:spacing w:val="4"/>
          <w:kern w:val="0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bCs/>
          <w:spacing w:val="4"/>
          <w:kern w:val="0"/>
          <w:sz w:val="32"/>
          <w:szCs w:val="32"/>
        </w:rPr>
        <w:t>分钟，接受面试，时间</w:t>
      </w:r>
      <w:r>
        <w:rPr>
          <w:rFonts w:hint="eastAsia" w:ascii="方正仿宋_GBK" w:eastAsia="方正仿宋_GBK" w:cs="宋体"/>
          <w:bCs/>
          <w:spacing w:val="4"/>
          <w:kern w:val="0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bCs/>
          <w:spacing w:val="4"/>
          <w:kern w:val="0"/>
          <w:sz w:val="32"/>
          <w:szCs w:val="32"/>
        </w:rPr>
        <w:t>分钟。考官根据考生面试过程中的表现，进行综合性评分。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4"/>
        </w:rPr>
        <w:t xml:space="preserve">   </w:t>
      </w:r>
    </w:p>
    <w:p>
      <w:pPr>
        <w:spacing w:before="156" w:beforeLines="50" w:after="156" w:afterLines="50" w:line="600" w:lineRule="exact"/>
        <w:jc w:val="center"/>
        <w:rPr>
          <w:rFonts w:ascii="方正黑体_GBK" w:hAnsi="宋体" w:eastAsia="方正黑体_GBK"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方正黑体_GBK" w:hAnsi="宋体" w:eastAsia="方正黑体_GBK"/>
          <w:sz w:val="32"/>
          <w:szCs w:val="32"/>
        </w:rPr>
        <w:t>五、评分标准</w:t>
      </w:r>
    </w:p>
    <w:p>
      <w:pPr>
        <w:spacing w:line="400" w:lineRule="exact"/>
        <w:jc w:val="center"/>
        <w:rPr>
          <w:rFonts w:ascii="宋体" w:hAnsi="宋体"/>
          <w:b/>
          <w:sz w:val="24"/>
        </w:rPr>
      </w:pP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56"/>
        <w:gridCol w:w="720"/>
        <w:gridCol w:w="900"/>
        <w:gridCol w:w="5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测试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5871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职业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认知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较强的从教愿望，对教师职业有高度的认同，对教师工作的基本内容和职责有清楚了解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关爱学生，尊重学生、平等对待学生，关注每个学生的成长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心理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素质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活泼、开朗，有自信心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有较强的情绪调节能力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能够冷静地处理问题，具有较强的应变能力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仪表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仪态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衣着整洁，仪表得体，符合教师职业特点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行为举止稳重端庄大方，教态自然，肢体表达得当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言语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表达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语言表达规范，语速适宜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表达准确，具有感染力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善于倾听、交流，有亲和力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思维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品质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思维缜密，富有条理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能正确地理解和分析问题，抓住要点，并作出及时反应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具有创新性的解决问题的思路和方法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了解专业特点及人才需求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掌握所教专业的知识体系与基本规律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了解课程的目标与要求、准确把握教学内容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能根据学科的特点，确定具体的教学目标、教学重点和难点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t>2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教学设计体现学生的主体性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实施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t>4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情境创设合理，关注学习动机的激发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t>8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教学内容表述和呈现清楚、准确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t>2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有与学生交流的意识，提出的问题富有启发性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t>3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板书设计突出主题，层次分明；板书工整、美观、适量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t>6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教学环节安排合理；时间节奏控制恰当；教学方法和手段运用有效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t>2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能应用专业知识解决实际问题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11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能对学生进行过程性评价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11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71" w:type="dxa"/>
            <w:shd w:val="clear" w:color="auto" w:fill="auto"/>
            <w:noWrap w:val="0"/>
            <w:vAlign w:val="top"/>
          </w:tcPr>
          <w:p>
            <w:pPr>
              <w:spacing w:line="350" w:lineRule="exact"/>
            </w:pPr>
            <w:r>
              <w:rPr>
                <w:rFonts w:hint="eastAsia"/>
              </w:rPr>
              <w:t>能客观地评价教学效果</w:t>
            </w:r>
          </w:p>
        </w:tc>
      </w:tr>
    </w:tbl>
    <w:p>
      <w:pPr>
        <w:spacing w:line="400" w:lineRule="exact"/>
        <w:jc w:val="center"/>
        <w:rPr>
          <w:rFonts w:ascii="宋体" w:hAnsi="宋体"/>
          <w:b/>
          <w:sz w:val="24"/>
        </w:rPr>
      </w:pPr>
    </w:p>
    <w:p>
      <w:pPr>
        <w:spacing w:before="156" w:beforeLines="50" w:after="156" w:afterLines="50" w:line="600" w:lineRule="exact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方正黑体_GBK" w:hAnsi="宋体" w:eastAsia="方正黑体_GBK"/>
          <w:sz w:val="32"/>
          <w:szCs w:val="32"/>
        </w:rPr>
        <w:t>六、试题示例</w:t>
      </w:r>
    </w:p>
    <w:p>
      <w:pPr>
        <w:spacing w:before="156" w:beforeLines="50" w:after="156" w:afterLines="50" w:line="33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例一：《心理健康教育》试讲教学设计</w:t>
      </w:r>
    </w:p>
    <w:p>
      <w:pPr>
        <w:spacing w:line="33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课题内容</w:t>
      </w:r>
    </w:p>
    <w:p>
      <w:pPr>
        <w:jc w:val="center"/>
        <w:rPr>
          <w:rFonts w:eastAsia="楷体_GB2312"/>
          <w:szCs w:val="21"/>
        </w:rPr>
      </w:pPr>
      <w:r>
        <w:drawing>
          <wp:inline distT="0" distB="0" distL="114300" distR="114300">
            <wp:extent cx="4923790" cy="36855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right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sz w:val="24"/>
        </w:rPr>
        <w:t xml:space="preserve">   </w:t>
      </w:r>
      <w:r>
        <w:rPr>
          <w:sz w:val="24"/>
        </w:rPr>
        <w:t xml:space="preserve">  （节选自《心理健康教育》</w:t>
      </w:r>
      <w:r>
        <w:rPr>
          <w:rFonts w:hint="eastAsia"/>
          <w:sz w:val="24"/>
        </w:rPr>
        <w:t>五年级</w:t>
      </w:r>
      <w:r>
        <w:rPr>
          <w:sz w:val="24"/>
        </w:rPr>
        <w:t>P</w:t>
      </w:r>
      <w:r>
        <w:rPr>
          <w:rFonts w:hint="eastAsia"/>
          <w:sz w:val="24"/>
        </w:rPr>
        <w:t>5</w:t>
      </w:r>
      <w:r>
        <w:rPr>
          <w:sz w:val="24"/>
        </w:rPr>
        <w:t>）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）配合教学内容适当板书。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）教学过程需有提问环节。</w:t>
      </w:r>
    </w:p>
    <w:p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）试讲时要体现师生互动。</w:t>
      </w:r>
      <w:r>
        <w:rPr>
          <w:rFonts w:ascii="宋体" w:hAnsi="宋体" w:cs="宋体"/>
          <w:b/>
          <w:bCs/>
          <w:kern w:val="0"/>
          <w:sz w:val="24"/>
        </w:rPr>
        <w:br w:type="page"/>
      </w:r>
      <w:r>
        <w:rPr>
          <w:rFonts w:hint="eastAsia" w:ascii="宋体" w:hAnsi="宋体" w:cs="宋体"/>
          <w:b/>
          <w:bCs/>
          <w:kern w:val="0"/>
          <w:sz w:val="24"/>
        </w:rPr>
        <w:t>例二：</w:t>
      </w:r>
      <w:r>
        <w:rPr>
          <w:rFonts w:hint="eastAsia" w:ascii="宋体" w:hAnsi="宋体"/>
          <w:b/>
          <w:sz w:val="24"/>
        </w:rPr>
        <w:t>《信息技术》教学设计</w:t>
      </w:r>
    </w:p>
    <w:p>
      <w:pPr>
        <w:spacing w:line="33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课题内容</w:t>
      </w:r>
    </w:p>
    <w:p>
      <w:pPr>
        <w:jc w:val="center"/>
        <w:rPr>
          <w:rFonts w:eastAsia="楷体_GB2312"/>
          <w:szCs w:val="21"/>
        </w:rPr>
      </w:pPr>
      <w:r>
        <w:drawing>
          <wp:inline distT="0" distB="0" distL="114300" distR="114300">
            <wp:extent cx="4961890" cy="440055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right"/>
        <w:rPr>
          <w:sz w:val="24"/>
        </w:rPr>
      </w:pPr>
      <w:r>
        <w:rPr>
          <w:sz w:val="24"/>
        </w:rPr>
        <w:t>（节选自《</w:t>
      </w:r>
      <w:r>
        <w:rPr>
          <w:rFonts w:hint="eastAsia"/>
          <w:sz w:val="24"/>
        </w:rPr>
        <w:t>信息技术</w:t>
      </w:r>
      <w:r>
        <w:rPr>
          <w:sz w:val="24"/>
        </w:rPr>
        <w:t>》</w:t>
      </w:r>
      <w:r>
        <w:rPr>
          <w:rFonts w:hint="eastAsia"/>
          <w:sz w:val="24"/>
        </w:rPr>
        <w:t>四年级上册</w:t>
      </w:r>
      <w:r>
        <w:rPr>
          <w:sz w:val="24"/>
        </w:rPr>
        <w:t>P</w:t>
      </w:r>
      <w:r>
        <w:rPr>
          <w:rFonts w:hint="eastAsia"/>
          <w:sz w:val="24"/>
        </w:rPr>
        <w:t>5</w:t>
      </w:r>
      <w:r>
        <w:rPr>
          <w:sz w:val="24"/>
        </w:rPr>
        <w:t>）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）配合教学内容适当板书。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）教学过程需有提问环节。</w:t>
      </w:r>
    </w:p>
    <w:p>
      <w:pPr>
        <w:widowControl/>
        <w:spacing w:line="40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）试讲时要体现师生互动。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B2012"/>
    <w:rsid w:val="0CD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2021-04-06T03:30:00Z</dcterms:created>
  <dc:creator>懿韚綛</dc:creator>
  <cp:lastModifiedBy>懿韚綛</cp:lastModifiedBy>
  <dcterms:modified xsi:type="dcterms:W3CDTF">2021-04-06T03:31:10Z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46B78B61B02A4D42AEC5D3AAF97E24EE</vt:lpwstr>
  </property>
</Properties>
</file>